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0D364" w14:textId="77777777" w:rsidR="004330C6" w:rsidRPr="000C1356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en-US"/>
        </w:rPr>
      </w:pPr>
      <w:proofErr w:type="spellStart"/>
      <w:r>
        <w:rPr>
          <w:rFonts w:ascii="Calibri" w:hAnsi="Calibri"/>
          <w:sz w:val="52"/>
          <w:szCs w:val="52"/>
          <w:lang w:val="en"/>
        </w:rPr>
        <w:t>Comunicato</w:t>
      </w:r>
      <w:proofErr w:type="spellEnd"/>
      <w:r>
        <w:rPr>
          <w:rFonts w:ascii="Calibri" w:hAnsi="Calibri"/>
          <w:sz w:val="52"/>
          <w:szCs w:val="52"/>
          <w:lang w:val="en"/>
        </w:rPr>
        <w:t xml:space="preserve"> </w:t>
      </w:r>
      <w:proofErr w:type="spellStart"/>
      <w:r>
        <w:rPr>
          <w:rFonts w:ascii="Calibri" w:hAnsi="Calibri"/>
          <w:sz w:val="52"/>
          <w:szCs w:val="52"/>
          <w:lang w:val="en"/>
        </w:rPr>
        <w:t>stampa</w:t>
      </w:r>
      <w:proofErr w:type="spellEnd"/>
      <w:r>
        <w:rPr>
          <w:rFonts w:ascii="Calibri" w:hAnsi="Calibri"/>
          <w:sz w:val="52"/>
          <w:szCs w:val="52"/>
          <w:lang w:val="en"/>
        </w:rPr>
        <w:t xml:space="preserve"> </w:t>
      </w:r>
      <w:r>
        <w:rPr>
          <w:rFonts w:ascii="Calibri" w:hAnsi="Calibri"/>
          <w:sz w:val="52"/>
          <w:szCs w:val="52"/>
          <w:lang w:val="en"/>
        </w:rPr>
        <w:tab/>
      </w:r>
    </w:p>
    <w:p w14:paraId="749A7586" w14:textId="77777777" w:rsidR="004330C6" w:rsidRPr="000C1356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en-US"/>
        </w:rPr>
      </w:pPr>
    </w:p>
    <w:p w14:paraId="649B797B" w14:textId="77777777" w:rsidR="004330C6" w:rsidRPr="000C1356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en-US"/>
        </w:rPr>
      </w:pPr>
    </w:p>
    <w:p w14:paraId="30B5E424" w14:textId="262BE952" w:rsidR="00EA778F" w:rsidRPr="000C1356" w:rsidRDefault="00EA778F" w:rsidP="00EA778F">
      <w:pPr>
        <w:rPr>
          <w:rFonts w:ascii="Calibri" w:hAnsi="Calibri" w:cs="Calibri"/>
          <w:b/>
          <w:bCs/>
          <w:sz w:val="44"/>
          <w:szCs w:val="44"/>
          <w:lang w:val="en-US"/>
        </w:rPr>
      </w:pPr>
      <w:r>
        <w:rPr>
          <w:rFonts w:ascii="Calibri" w:hAnsi="Calibri" w:cs="Calibri"/>
          <w:b/>
          <w:bCs/>
          <w:sz w:val="44"/>
          <w:szCs w:val="44"/>
          <w:lang w:val="en"/>
        </w:rPr>
        <w:t xml:space="preserve">Defender® </w:t>
      </w:r>
      <w:proofErr w:type="spellStart"/>
      <w:r>
        <w:rPr>
          <w:rFonts w:ascii="Calibri" w:hAnsi="Calibri" w:cs="Calibri"/>
          <w:b/>
          <w:bCs/>
          <w:sz w:val="44"/>
          <w:szCs w:val="44"/>
          <w:lang w:val="en"/>
        </w:rPr>
        <w:t>presenta</w:t>
      </w:r>
      <w:proofErr w:type="spellEnd"/>
      <w:r>
        <w:rPr>
          <w:rFonts w:ascii="Calibri" w:hAnsi="Calibri" w:cs="Calibri"/>
          <w:b/>
          <w:bCs/>
          <w:sz w:val="44"/>
          <w:szCs w:val="44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sz w:val="44"/>
          <w:szCs w:val="44"/>
          <w:lang w:val="en"/>
        </w:rPr>
        <w:t>il</w:t>
      </w:r>
      <w:proofErr w:type="spellEnd"/>
      <w:r>
        <w:rPr>
          <w:rFonts w:ascii="Calibri" w:hAnsi="Calibri" w:cs="Calibri"/>
          <w:b/>
          <w:bCs/>
          <w:sz w:val="44"/>
          <w:szCs w:val="44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sz w:val="44"/>
          <w:szCs w:val="44"/>
          <w:lang w:val="en"/>
        </w:rPr>
        <w:t>sistema</w:t>
      </w:r>
      <w:proofErr w:type="spellEnd"/>
      <w:r>
        <w:rPr>
          <w:rFonts w:ascii="Calibri" w:hAnsi="Calibri" w:cs="Calibri"/>
          <w:b/>
          <w:bCs/>
          <w:sz w:val="44"/>
          <w:szCs w:val="44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sz w:val="44"/>
          <w:szCs w:val="44"/>
          <w:lang w:val="en"/>
        </w:rPr>
        <w:t>modulare</w:t>
      </w:r>
      <w:proofErr w:type="spellEnd"/>
      <w:r>
        <w:rPr>
          <w:rFonts w:ascii="Calibri" w:hAnsi="Calibri" w:cs="Calibri"/>
          <w:b/>
          <w:bCs/>
          <w:sz w:val="44"/>
          <w:szCs w:val="44"/>
          <w:lang w:val="en"/>
        </w:rPr>
        <w:t xml:space="preserve"> MIDI 5 2D senza </w:t>
      </w:r>
      <w:proofErr w:type="spellStart"/>
      <w:r>
        <w:rPr>
          <w:rFonts w:ascii="Calibri" w:hAnsi="Calibri" w:cs="Calibri"/>
          <w:b/>
          <w:bCs/>
          <w:sz w:val="44"/>
          <w:szCs w:val="44"/>
          <w:lang w:val="en"/>
        </w:rPr>
        <w:t>barriere</w:t>
      </w:r>
      <w:proofErr w:type="spellEnd"/>
    </w:p>
    <w:p w14:paraId="2D0450C2" w14:textId="77777777" w:rsidR="00F85DDD" w:rsidRPr="000C1356" w:rsidRDefault="00F85DDD" w:rsidP="003817D3">
      <w:pPr>
        <w:rPr>
          <w:rFonts w:ascii="Calibri" w:hAnsi="Calibri" w:cs="Calibri"/>
          <w:b/>
          <w:bCs/>
          <w:color w:val="000000" w:themeColor="text1"/>
          <w:sz w:val="44"/>
          <w:szCs w:val="44"/>
          <w:bdr w:val="none" w:sz="0" w:space="0" w:color="auto" w:frame="1"/>
          <w:lang w:val="en-US"/>
        </w:rPr>
      </w:pPr>
    </w:p>
    <w:p w14:paraId="5F1FA980" w14:textId="32B13C4B" w:rsidR="00EA778F" w:rsidRPr="000C1356" w:rsidRDefault="00877C25" w:rsidP="00EA778F">
      <w:pP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</w:pPr>
      <w: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"/>
        </w:rPr>
        <w:t>Neu-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"/>
        </w:rPr>
        <w:t>Anspach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"/>
        </w:rPr>
        <w:t xml:space="preserve">, </w:t>
      </w:r>
      <w:r w:rsidRPr="000C1356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"/>
        </w:rPr>
        <w:t xml:space="preserve">Germania – </w:t>
      </w:r>
      <w:r w:rsidR="000C1356" w:rsidRPr="000C1356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"/>
        </w:rPr>
        <w:t xml:space="preserve">21 </w:t>
      </w:r>
      <w:proofErr w:type="spellStart"/>
      <w:r w:rsidR="000C1356" w:rsidRPr="000C1356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"/>
        </w:rPr>
        <w:t>aprile</w:t>
      </w:r>
      <w:proofErr w:type="spellEnd"/>
      <w:r w:rsidRPr="000C1356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"/>
        </w:rPr>
        <w:t xml:space="preserve"> 2020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"/>
        </w:rPr>
        <w:t xml:space="preserve"> –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Negli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ultimi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anni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l’accessibilità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è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diventata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un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tema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sempre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più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sentito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da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organizzatori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eventi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e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autorità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pubbliche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. Con MIDI 5 2D, Defender®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presenta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una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serie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modulare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pedane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passacavi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che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grazie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alla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concezione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multidimensionale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, </w:t>
      </w:r>
      <w:proofErr w:type="spellStart"/>
      <w:proofErr w:type="gram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non solo</w:t>
      </w:r>
      <w:proofErr w:type="spellEnd"/>
      <w:proofErr w:type="gram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è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accessibile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, ma è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anche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in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grado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unire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la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massima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versatilità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e la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facilità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movimentazione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nell’uso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quotidiano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.</w:t>
      </w:r>
    </w:p>
    <w:p w14:paraId="5CB67941" w14:textId="77777777" w:rsidR="00EA778F" w:rsidRPr="000C1356" w:rsidRDefault="00EA778F" w:rsidP="00EA778F">
      <w:pPr>
        <w:rPr>
          <w:rFonts w:ascii="Calibri" w:hAnsi="Calibri" w:cs="Calibri"/>
          <w:color w:val="000000" w:themeColor="text1"/>
          <w:sz w:val="22"/>
          <w:szCs w:val="22"/>
          <w:lang w:val="en"/>
        </w:rPr>
      </w:pPr>
    </w:p>
    <w:p w14:paraId="5F5696B7" w14:textId="77777777" w:rsidR="00EA778F" w:rsidRPr="000C1356" w:rsidRDefault="00EA778F" w:rsidP="00EA778F">
      <w:pPr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</w:pP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Completamente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modulare</w:t>
      </w:r>
      <w:proofErr w:type="spellEnd"/>
    </w:p>
    <w:p w14:paraId="17E0DE19" w14:textId="45F81FCF" w:rsidR="00EA778F" w:rsidRPr="000C1356" w:rsidRDefault="00EA778F" w:rsidP="00EA778F">
      <w:pPr>
        <w:rPr>
          <w:rFonts w:ascii="Calibri" w:hAnsi="Calibri" w:cs="Calibri"/>
          <w:color w:val="000000" w:themeColor="text1"/>
          <w:sz w:val="22"/>
          <w:szCs w:val="22"/>
          <w:lang w:val="en"/>
        </w:rPr>
      </w:pPr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sistemi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pedane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passacavi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tradizionali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impongono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spesso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un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compromesso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tra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l’accesso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privo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barriere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architettoniche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transitabilità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.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nuova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serie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Defender MIDI 5 2D,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grazie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alla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concezione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modulare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multidimensionale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compatibile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promuove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un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approccio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diverso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. Il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sistema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comprende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un modulo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centrale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(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disponibile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nelle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lunghezze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da 100 cm e 50 cm), una rampa 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un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set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adattatori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per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massima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compatibilità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MIDI 5 2D con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diffusissima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serie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Defender MIDI 5.</w:t>
      </w:r>
    </w:p>
    <w:p w14:paraId="28B522F9" w14:textId="77777777" w:rsidR="00EA778F" w:rsidRPr="000C1356" w:rsidRDefault="00EA778F" w:rsidP="00EA778F">
      <w:pPr>
        <w:rPr>
          <w:rFonts w:ascii="Calibri" w:hAnsi="Calibri" w:cs="Calibri"/>
          <w:color w:val="000000" w:themeColor="text1"/>
          <w:sz w:val="22"/>
          <w:szCs w:val="22"/>
          <w:lang w:val="en"/>
        </w:rPr>
      </w:pPr>
    </w:p>
    <w:p w14:paraId="480B85A5" w14:textId="77A3CEFB" w:rsidR="00EA778F" w:rsidRPr="000C1356" w:rsidRDefault="00C365AA" w:rsidP="00EA778F">
      <w:pP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</w:pPr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Senza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barriere</w:t>
      </w:r>
      <w:proofErr w:type="spellEnd"/>
    </w:p>
    <w:p w14:paraId="7D12E6F3" w14:textId="18DC07B0" w:rsidR="00EA778F" w:rsidRPr="000C1356" w:rsidRDefault="00EA778F" w:rsidP="00EA778F">
      <w:pPr>
        <w:rPr>
          <w:rFonts w:ascii="Calibri" w:eastAsiaTheme="minorHAnsi" w:hAnsi="Calibri" w:cs="Calibri"/>
          <w:color w:val="000000" w:themeColor="text1"/>
          <w:sz w:val="22"/>
          <w:szCs w:val="22"/>
          <w:lang w:val="en"/>
        </w:rPr>
      </w:pP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Ogni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pezzo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centrale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MIDI 5 2D è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abbinabile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alla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rampa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accessibile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completamente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transitabile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. Con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un’inclinazione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6°,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il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modulo rampa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rispetta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quasi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tutti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vincoli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tutte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le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norme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che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regolano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l’accessibilità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agli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eventi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.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ridotta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inclinazione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della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serie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MIDI 5 2D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agevola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tra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l’altro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il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passaggio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delle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carrozzine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mentre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sua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stabilità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consente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anche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sostenere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il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peso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ingente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elevatori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forca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 camion.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Naturalmente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anche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serie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MIDI 5 2D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vanta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l’innovativa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superficie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Defender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LaserGrip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®,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caratterizzata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da una forma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ergonomica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 da una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struttura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superficiale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particolari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in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grado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ridurre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al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minimo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il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rischio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spostare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involontariamente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un’intera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linea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pedane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passacavi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.</w:t>
      </w:r>
    </w:p>
    <w:p w14:paraId="5932FA94" w14:textId="77777777" w:rsidR="00EA778F" w:rsidRPr="000C1356" w:rsidRDefault="00EA778F" w:rsidP="00EA778F">
      <w:pPr>
        <w:rPr>
          <w:rFonts w:ascii="Calibri" w:hAnsi="Calibri" w:cs="Calibri"/>
          <w:color w:val="000000" w:themeColor="text1"/>
          <w:sz w:val="22"/>
          <w:szCs w:val="22"/>
          <w:lang w:val="en"/>
        </w:rPr>
      </w:pPr>
    </w:p>
    <w:p w14:paraId="13C3D4D0" w14:textId="77777777" w:rsidR="00EA778F" w:rsidRPr="000C1356" w:rsidRDefault="00EA778F" w:rsidP="00EA778F">
      <w:pP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</w:pP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Maneggevolezza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e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versatilità</w:t>
      </w:r>
      <w:proofErr w:type="spellEnd"/>
    </w:p>
    <w:p w14:paraId="5AC7E942" w14:textId="692E7583" w:rsidR="00EA778F" w:rsidRPr="000C1356" w:rsidRDefault="00EA778F" w:rsidP="00EA778F">
      <w:pPr>
        <w:rPr>
          <w:rFonts w:ascii="Calibri" w:hAnsi="Calibri" w:cs="Calibri"/>
          <w:color w:val="000000" w:themeColor="text1"/>
          <w:sz w:val="22"/>
          <w:szCs w:val="22"/>
          <w:lang w:val="en-US"/>
        </w:rPr>
      </w:pPr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Il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sistema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modulare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MIDI 5 2D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può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essere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ampliato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in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lunghezza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 in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larghezza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secondo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necessità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anche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in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caso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pose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cavi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complesse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è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garanzia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transitabilità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agevole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sicurezza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ad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esempio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nei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pressi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generatori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corrente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o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aree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FOH.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struttura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simmetrica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semplifica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anche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progettazione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posa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in loco.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Inoltre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moduli MIDI 5 2D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presentano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delle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maniglie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che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ne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agevolano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il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trasporto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. Al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loro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interno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pezzi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centrali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comprendono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dei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canali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per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posa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singola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pulita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sicura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di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cavi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audio,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elettrici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 per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l’illuminazione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.</w:t>
      </w:r>
    </w:p>
    <w:p w14:paraId="6AC1F585" w14:textId="77777777" w:rsidR="00757C17" w:rsidRPr="000C1356" w:rsidRDefault="00757C17" w:rsidP="00757C17">
      <w:pPr>
        <w:rPr>
          <w:rFonts w:ascii="Calibri" w:hAnsi="Calibri" w:cs="Calibri"/>
          <w:color w:val="000000" w:themeColor="text1"/>
          <w:sz w:val="22"/>
          <w:szCs w:val="22"/>
          <w:lang w:val="en-US"/>
        </w:rPr>
      </w:pPr>
    </w:p>
    <w:p w14:paraId="47CD3DDD" w14:textId="49DE896D" w:rsidR="00757C17" w:rsidRPr="00EA0874" w:rsidRDefault="00D928AA" w:rsidP="00757C17">
      <w:pPr>
        <w:rPr>
          <w:rFonts w:ascii="Calibri" w:hAnsi="Calibri" w:cs="Calibri"/>
          <w:bCs/>
          <w:color w:val="000000" w:themeColor="text1"/>
          <w:sz w:val="22"/>
          <w:szCs w:val="22"/>
          <w:bdr w:val="none" w:sz="0" w:space="0" w:color="auto" w:frame="1"/>
        </w:rPr>
      </w:pPr>
      <w:r w:rsidRPr="000C1356">
        <w:rPr>
          <w:rFonts w:ascii="Calibri" w:hAnsi="Calibri" w:cs="Calibri"/>
          <w:color w:val="000000" w:themeColor="text1"/>
          <w:sz w:val="22"/>
          <w:szCs w:val="22"/>
        </w:rPr>
        <w:t xml:space="preserve">La </w:t>
      </w:r>
      <w:proofErr w:type="spellStart"/>
      <w:r w:rsidRPr="000C1356">
        <w:rPr>
          <w:rFonts w:ascii="Calibri" w:hAnsi="Calibri" w:cs="Calibri"/>
          <w:color w:val="000000" w:themeColor="text1"/>
          <w:sz w:val="22"/>
          <w:szCs w:val="22"/>
        </w:rPr>
        <w:t>serie</w:t>
      </w:r>
      <w:proofErr w:type="spellEnd"/>
      <w:r w:rsidRPr="000C1356">
        <w:rPr>
          <w:rFonts w:ascii="Calibri" w:hAnsi="Calibri" w:cs="Calibri"/>
          <w:color w:val="000000" w:themeColor="text1"/>
          <w:sz w:val="22"/>
          <w:szCs w:val="22"/>
        </w:rPr>
        <w:t xml:space="preserve"> di </w:t>
      </w:r>
      <w:proofErr w:type="spellStart"/>
      <w:r w:rsidRPr="000C1356">
        <w:rPr>
          <w:rFonts w:ascii="Calibri" w:hAnsi="Calibri" w:cs="Calibri"/>
          <w:color w:val="000000" w:themeColor="text1"/>
          <w:sz w:val="22"/>
          <w:szCs w:val="22"/>
        </w:rPr>
        <w:t>pedane</w:t>
      </w:r>
      <w:proofErr w:type="spellEnd"/>
      <w:r w:rsidRPr="000C135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0C1356">
        <w:rPr>
          <w:rFonts w:ascii="Calibri" w:hAnsi="Calibri" w:cs="Calibri"/>
          <w:color w:val="000000" w:themeColor="text1"/>
          <w:sz w:val="22"/>
          <w:szCs w:val="22"/>
        </w:rPr>
        <w:t>passacavi</w:t>
      </w:r>
      <w:proofErr w:type="spellEnd"/>
      <w:r w:rsidRPr="000C1356">
        <w:rPr>
          <w:rFonts w:ascii="Calibri" w:hAnsi="Calibri" w:cs="Calibri"/>
          <w:color w:val="000000" w:themeColor="text1"/>
          <w:sz w:val="22"/>
          <w:szCs w:val="22"/>
        </w:rPr>
        <w:t xml:space="preserve"> Defender MIDI 5 2D </w:t>
      </w:r>
      <w:r w:rsidRPr="000C1356"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</w:rPr>
        <w:t xml:space="preserve">è </w:t>
      </w:r>
      <w:proofErr w:type="spellStart"/>
      <w:r w:rsidRPr="000C1356"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</w:rPr>
        <w:t>disponibile</w:t>
      </w:r>
      <w:proofErr w:type="spellEnd"/>
      <w:r w:rsidRPr="000C1356"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</w:rPr>
        <w:t xml:space="preserve"> da subito.</w:t>
      </w:r>
    </w:p>
    <w:p w14:paraId="356610F8" w14:textId="38E02F4F" w:rsidR="007C580E" w:rsidRPr="009F40FD" w:rsidRDefault="00781E97" w:rsidP="004330C6">
      <w:pPr>
        <w:rPr>
          <w:rFonts w:ascii="Calibri" w:hAnsi="Calibri" w:cs="Calibri"/>
          <w:bCs/>
          <w:color w:val="0000FF"/>
          <w:sz w:val="22"/>
          <w:szCs w:val="22"/>
          <w:u w:val="single"/>
        </w:rPr>
      </w:pPr>
      <w:r w:rsidRPr="000C1356">
        <w:tab/>
      </w:r>
      <w:hyperlink r:id="rId7" w:history="1"/>
    </w:p>
    <w:p w14:paraId="0AC5D29A" w14:textId="77777777" w:rsidR="004330C6" w:rsidRPr="000C1356" w:rsidRDefault="001811EA" w:rsidP="004330C6">
      <w:pPr>
        <w:rPr>
          <w:rFonts w:ascii="Calibri" w:eastAsia="Calibri" w:hAnsi="Calibri" w:cs="Calibri"/>
          <w:b/>
          <w:sz w:val="22"/>
          <w:szCs w:val="22"/>
          <w:lang w:val="en-US"/>
        </w:rPr>
      </w:pPr>
      <w:proofErr w:type="spellStart"/>
      <w:r>
        <w:rPr>
          <w:rFonts w:ascii="Calibri" w:eastAsia="Calibri" w:hAnsi="Calibri" w:cs="Calibri"/>
          <w:b/>
          <w:bCs/>
          <w:sz w:val="22"/>
          <w:szCs w:val="22"/>
          <w:lang w:val="en"/>
        </w:rPr>
        <w:t>Maggiori</w:t>
      </w:r>
      <w:proofErr w:type="spellEnd"/>
      <w:r>
        <w:rPr>
          <w:rFonts w:ascii="Calibri" w:eastAsia="Calibri" w:hAnsi="Calibri" w:cs="Calibri"/>
          <w:b/>
          <w:bCs/>
          <w:sz w:val="22"/>
          <w:szCs w:val="22"/>
          <w:lang w:val="en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2"/>
          <w:szCs w:val="22"/>
          <w:lang w:val="en"/>
        </w:rPr>
        <w:t>informazioni</w:t>
      </w:r>
      <w:proofErr w:type="spellEnd"/>
      <w:r>
        <w:rPr>
          <w:rFonts w:ascii="Calibri" w:eastAsia="Calibri" w:hAnsi="Calibri" w:cs="Calibri"/>
          <w:b/>
          <w:bCs/>
          <w:sz w:val="22"/>
          <w:szCs w:val="22"/>
          <w:lang w:val="en"/>
        </w:rPr>
        <w:t>:</w:t>
      </w:r>
    </w:p>
    <w:p w14:paraId="12981770" w14:textId="2546EFCC" w:rsidR="00A873AF" w:rsidRPr="000C1356" w:rsidRDefault="00FE20E4" w:rsidP="00A873AF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"/>
        </w:rPr>
        <w:t>Defender</w:t>
      </w:r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® MIDI 5 2D</w:t>
      </w:r>
      <w:r>
        <w:rPr>
          <w:rFonts w:ascii="Calibri" w:hAnsi="Calibri" w:cs="Calibri"/>
          <w:sz w:val="22"/>
          <w:szCs w:val="22"/>
          <w:lang w:val="en"/>
        </w:rPr>
        <w:t>:</w:t>
      </w:r>
      <w:r>
        <w:rPr>
          <w:rFonts w:ascii="Calibri" w:hAnsi="Calibri" w:cs="Calibri"/>
          <w:sz w:val="22"/>
          <w:szCs w:val="22"/>
          <w:lang w:val="en"/>
        </w:rPr>
        <w:tab/>
      </w:r>
      <w:hyperlink r:id="rId8" w:history="1"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>adamhall.com/</w:t>
        </w:r>
        <w:proofErr w:type="spellStart"/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>Defender_MIDI</w:t>
        </w:r>
        <w:proofErr w:type="spellEnd"/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 xml:space="preserve"> 5 2D</w:t>
        </w:r>
      </w:hyperlink>
      <w:bookmarkStart w:id="0" w:name="_GoBack"/>
      <w:bookmarkEnd w:id="0"/>
    </w:p>
    <w:p w14:paraId="0E19FE56" w14:textId="14D652CD" w:rsidR="00757C17" w:rsidRPr="000C1356" w:rsidRDefault="00757C17" w:rsidP="004330C6">
      <w:pPr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en-US"/>
        </w:rPr>
      </w:pPr>
    </w:p>
    <w:p w14:paraId="342494DC" w14:textId="3092C06B" w:rsidR="00F20A7F" w:rsidRPr="00E85925" w:rsidRDefault="00F20A7F" w:rsidP="00F20A7F">
      <w:pPr>
        <w:pStyle w:val="KeinLeerraum"/>
        <w:rPr>
          <w:rStyle w:val="Hyperlink"/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"/>
        </w:rPr>
        <w:t>Facebook</w:t>
      </w:r>
      <w:r>
        <w:rPr>
          <w:rFonts w:ascii="Calibri" w:hAnsi="Calibri" w:cs="Calibri"/>
          <w:sz w:val="22"/>
          <w:szCs w:val="22"/>
          <w:lang w:val="en"/>
        </w:rPr>
        <w:tab/>
      </w:r>
      <w:r w:rsidR="000C1356">
        <w:rPr>
          <w:rFonts w:ascii="Calibri" w:hAnsi="Calibri" w:cs="Calibri"/>
          <w:sz w:val="22"/>
          <w:szCs w:val="22"/>
          <w:lang w:val="en"/>
        </w:rPr>
        <w:tab/>
      </w:r>
      <w:hyperlink r:id="rId9" w:history="1"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>@</w:t>
        </w:r>
        <w:proofErr w:type="spellStart"/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>AdamHallGmbH</w:t>
        </w:r>
        <w:proofErr w:type="spellEnd"/>
      </w:hyperlink>
    </w:p>
    <w:p w14:paraId="7A6F89C5" w14:textId="08ECA4BD" w:rsidR="00F20A7F" w:rsidRPr="000C1356" w:rsidRDefault="00F20A7F" w:rsidP="00F20A7F">
      <w:pPr>
        <w:rPr>
          <w:rFonts w:ascii="Calibri" w:eastAsia="Arial" w:hAnsi="Calibri" w:cs="Calibri"/>
          <w:bCs/>
          <w:sz w:val="22"/>
          <w:szCs w:val="22"/>
          <w:lang w:val="en-US"/>
        </w:rPr>
      </w:pPr>
      <w:r>
        <w:rPr>
          <w:rFonts w:ascii="Calibri" w:eastAsia="Arial" w:hAnsi="Calibri" w:cs="Calibri"/>
          <w:sz w:val="22"/>
          <w:szCs w:val="22"/>
          <w:lang w:val="en"/>
        </w:rPr>
        <w:t>YouTube</w:t>
      </w:r>
      <w:r>
        <w:rPr>
          <w:rFonts w:ascii="Calibri" w:eastAsia="Arial" w:hAnsi="Calibri" w:cs="Calibri"/>
          <w:sz w:val="22"/>
          <w:szCs w:val="22"/>
          <w:lang w:val="en"/>
        </w:rPr>
        <w:tab/>
      </w:r>
      <w:r w:rsidR="000C1356">
        <w:rPr>
          <w:rFonts w:ascii="Calibri" w:eastAsia="Arial" w:hAnsi="Calibri" w:cs="Calibri"/>
          <w:sz w:val="22"/>
          <w:szCs w:val="22"/>
          <w:lang w:val="en"/>
        </w:rPr>
        <w:tab/>
      </w:r>
      <w:hyperlink r:id="rId10" w:history="1">
        <w:r>
          <w:rPr>
            <w:rStyle w:val="Hyperlink"/>
            <w:rFonts w:ascii="Calibri" w:eastAsia="Arial" w:hAnsi="Calibri" w:cs="Calibri"/>
            <w:sz w:val="22"/>
            <w:szCs w:val="22"/>
            <w:lang w:val="en"/>
          </w:rPr>
          <w:t>Adam Hall Group</w:t>
        </w:r>
      </w:hyperlink>
    </w:p>
    <w:p w14:paraId="764D9B56" w14:textId="5B37FE0C" w:rsidR="00CA7435" w:rsidRPr="000C1356" w:rsidRDefault="000A6323" w:rsidP="004330C6">
      <w:pPr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en-US"/>
        </w:rPr>
      </w:pPr>
      <w:r>
        <w:rPr>
          <w:lang w:val="en"/>
        </w:rPr>
        <w:tab/>
      </w:r>
    </w:p>
    <w:p w14:paraId="20F7D6D3" w14:textId="77777777" w:rsidR="000C1356" w:rsidRDefault="000C1356" w:rsidP="004330C6">
      <w:pPr>
        <w:rPr>
          <w:rFonts w:ascii="Calibri" w:eastAsia="Arial" w:hAnsi="Calibri"/>
          <w:b/>
          <w:bCs/>
          <w:sz w:val="22"/>
          <w:szCs w:val="22"/>
          <w:lang w:val="en"/>
        </w:rPr>
      </w:pPr>
    </w:p>
    <w:p w14:paraId="1A4D1D9E" w14:textId="79788E4B" w:rsidR="004330C6" w:rsidRPr="000C1356" w:rsidRDefault="0016119F" w:rsidP="004330C6">
      <w:pPr>
        <w:rPr>
          <w:rFonts w:ascii="Calibri" w:eastAsia="Arial" w:hAnsi="Calibri"/>
          <w:b/>
          <w:bCs/>
          <w:sz w:val="22"/>
          <w:szCs w:val="22"/>
          <w:lang w:val="en-US"/>
        </w:rPr>
      </w:pPr>
      <w:proofErr w:type="spellStart"/>
      <w:r>
        <w:rPr>
          <w:rFonts w:ascii="Calibri" w:eastAsia="Arial" w:hAnsi="Calibri"/>
          <w:b/>
          <w:bCs/>
          <w:sz w:val="22"/>
          <w:szCs w:val="22"/>
          <w:lang w:val="en"/>
        </w:rPr>
        <w:lastRenderedPageBreak/>
        <w:t>Informazioni</w:t>
      </w:r>
      <w:proofErr w:type="spellEnd"/>
      <w:r>
        <w:rPr>
          <w:rFonts w:ascii="Calibri" w:eastAsia="Arial" w:hAnsi="Calibri"/>
          <w:b/>
          <w:bCs/>
          <w:sz w:val="22"/>
          <w:szCs w:val="22"/>
          <w:lang w:val="en"/>
        </w:rPr>
        <w:t xml:space="preserve"> </w:t>
      </w:r>
      <w:proofErr w:type="spellStart"/>
      <w:r>
        <w:rPr>
          <w:rFonts w:ascii="Calibri" w:eastAsia="Arial" w:hAnsi="Calibri"/>
          <w:b/>
          <w:bCs/>
          <w:sz w:val="22"/>
          <w:szCs w:val="22"/>
          <w:lang w:val="en"/>
        </w:rPr>
        <w:t>su</w:t>
      </w:r>
      <w:proofErr w:type="spellEnd"/>
      <w:r>
        <w:rPr>
          <w:rFonts w:ascii="Calibri" w:eastAsia="Arial" w:hAnsi="Calibri"/>
          <w:b/>
          <w:bCs/>
          <w:sz w:val="22"/>
          <w:szCs w:val="22"/>
          <w:lang w:val="en"/>
        </w:rPr>
        <w:t xml:space="preserve"> Adam Hall Group:</w:t>
      </w:r>
    </w:p>
    <w:p w14:paraId="1B75F51E" w14:textId="7415F115" w:rsidR="004330C6" w:rsidRPr="000C1356" w:rsidRDefault="007E5A50" w:rsidP="004330C6">
      <w:pPr>
        <w:rPr>
          <w:rFonts w:ascii="Calibri" w:eastAsia="Arial" w:hAnsi="Calibri"/>
          <w:bCs/>
          <w:sz w:val="22"/>
          <w:szCs w:val="22"/>
          <w:lang w:val="en-US"/>
        </w:rPr>
      </w:pPr>
      <w:hyperlink r:id="rId11" w:history="1">
        <w:r w:rsidR="00E16418">
          <w:rPr>
            <w:rStyle w:val="Hyperlink"/>
            <w:rFonts w:ascii="Calibri" w:eastAsia="Arial" w:hAnsi="Calibri"/>
            <w:sz w:val="22"/>
            <w:szCs w:val="22"/>
            <w:lang w:val="en"/>
          </w:rPr>
          <w:t>adamhall.com</w:t>
        </w:r>
      </w:hyperlink>
    </w:p>
    <w:p w14:paraId="174934A7" w14:textId="1E7AA1BA" w:rsidR="004330C6" w:rsidRPr="000C1356" w:rsidRDefault="004330C6" w:rsidP="004330C6">
      <w:pPr>
        <w:rPr>
          <w:rStyle w:val="Hyperlink"/>
          <w:rFonts w:ascii="Calibri" w:hAnsi="Calibri"/>
          <w:lang w:val="en-US"/>
        </w:rPr>
      </w:pPr>
      <w:r>
        <w:rPr>
          <w:rFonts w:ascii="Calibri" w:eastAsia="Arial" w:hAnsi="Calibri"/>
          <w:sz w:val="22"/>
          <w:szCs w:val="22"/>
          <w:lang w:val="en"/>
        </w:rPr>
        <w:fldChar w:fldCharType="begin"/>
      </w:r>
      <w:r w:rsidR="000C1356">
        <w:rPr>
          <w:rFonts w:ascii="Calibri" w:eastAsia="Arial" w:hAnsi="Calibri"/>
          <w:sz w:val="22"/>
          <w:szCs w:val="22"/>
          <w:lang w:val="en"/>
        </w:rPr>
        <w:instrText>HYPERLINK "http://blog.adamhall.com/en"</w:instrText>
      </w:r>
      <w:r>
        <w:rPr>
          <w:rFonts w:ascii="Calibri" w:eastAsia="Arial" w:hAnsi="Calibri"/>
          <w:sz w:val="22"/>
          <w:szCs w:val="22"/>
          <w:lang w:val="en"/>
        </w:rPr>
        <w:fldChar w:fldCharType="separate"/>
      </w:r>
      <w:r>
        <w:rPr>
          <w:rStyle w:val="Hyperlink"/>
          <w:rFonts w:ascii="Calibri" w:eastAsia="Arial" w:hAnsi="Calibri"/>
          <w:sz w:val="22"/>
          <w:szCs w:val="22"/>
          <w:lang w:val="en"/>
        </w:rPr>
        <w:t>blog.adamhall.com</w:t>
      </w:r>
    </w:p>
    <w:p w14:paraId="6E759959" w14:textId="50C5E0A2" w:rsidR="004330C6" w:rsidRPr="000C1356" w:rsidRDefault="004330C6" w:rsidP="004330C6">
      <w:pPr>
        <w:rPr>
          <w:rFonts w:ascii="Calibri" w:hAnsi="Calibri"/>
          <w:b/>
          <w:color w:val="000000"/>
          <w:sz w:val="22"/>
          <w:szCs w:val="22"/>
          <w:shd w:val="clear" w:color="auto" w:fill="FFFFFF"/>
          <w:lang w:val="en-US"/>
        </w:rPr>
      </w:pPr>
      <w:r>
        <w:rPr>
          <w:rFonts w:ascii="Calibri" w:eastAsia="Arial" w:hAnsi="Calibri"/>
          <w:sz w:val="22"/>
          <w:szCs w:val="22"/>
          <w:lang w:val="en"/>
        </w:rPr>
        <w:fldChar w:fldCharType="end"/>
      </w:r>
      <w:hyperlink r:id="rId12" w:history="1">
        <w:proofErr w:type="spellStart"/>
        <w:proofErr w:type="gramStart"/>
        <w:r>
          <w:rPr>
            <w:rStyle w:val="Hyperlink"/>
            <w:rFonts w:ascii="Calibri" w:eastAsia="Arial" w:hAnsi="Calibri"/>
            <w:sz w:val="22"/>
            <w:szCs w:val="22"/>
            <w:lang w:val="en"/>
          </w:rPr>
          <w:t>event.tech</w:t>
        </w:r>
        <w:proofErr w:type="spellEnd"/>
        <w:proofErr w:type="gramEnd"/>
      </w:hyperlink>
    </w:p>
    <w:p w14:paraId="3088CB64" w14:textId="785AF507" w:rsidR="004330C6" w:rsidRPr="00E85925" w:rsidRDefault="004330C6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</w:rPr>
      </w:pPr>
    </w:p>
    <w:p w14:paraId="776B1DB7" w14:textId="5778D684" w:rsidR="004F4FC3" w:rsidRPr="000C1356" w:rsidRDefault="004F4FC3" w:rsidP="004F4FC3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US"/>
        </w:rPr>
      </w:pPr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>#</w:t>
      </w:r>
      <w:proofErr w:type="gramStart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>Defender  #</w:t>
      </w:r>
      <w:proofErr w:type="spellStart"/>
      <w:proofErr w:type="gramEnd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>ProtectYourWorld</w:t>
      </w:r>
      <w:proofErr w:type="spellEnd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 xml:space="preserve">  #</w:t>
      </w:r>
      <w:proofErr w:type="spellStart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>EventTech</w:t>
      </w:r>
      <w:proofErr w:type="spellEnd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 xml:space="preserve">  #</w:t>
      </w:r>
      <w:proofErr w:type="spellStart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>ExperienceEventtech</w:t>
      </w:r>
      <w:proofErr w:type="spellEnd"/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 xml:space="preserve"> </w:t>
      </w:r>
    </w:p>
    <w:p w14:paraId="0AEF9013" w14:textId="09684C0C" w:rsidR="004330C6" w:rsidRPr="00B53ED2" w:rsidRDefault="004330C6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</w:rPr>
      </w:pPr>
    </w:p>
    <w:p w14:paraId="1A834E42" w14:textId="77777777" w:rsidR="00C87824" w:rsidRPr="000C1356" w:rsidRDefault="00C87824" w:rsidP="00C87824">
      <w:pPr>
        <w:rPr>
          <w:rFonts w:ascii="Arial" w:hAnsi="Arial" w:cs="Arial"/>
          <w:color w:val="232528"/>
          <w:sz w:val="20"/>
          <w:szCs w:val="22"/>
          <w:lang w:val="en-US"/>
        </w:rPr>
      </w:pPr>
    </w:p>
    <w:p w14:paraId="4C4EB36C" w14:textId="77777777" w:rsidR="000C1356" w:rsidRDefault="000C1356" w:rsidP="000C1356">
      <w:pPr>
        <w:pStyle w:val="KeinLeerraum"/>
        <w:rPr>
          <w:rFonts w:ascii="Calibri" w:hAnsi="Calibri"/>
          <w:b/>
          <w:color w:val="808080"/>
          <w:sz w:val="18"/>
          <w:lang w:val="pt-PT"/>
        </w:rPr>
      </w:pPr>
      <w:r>
        <w:rPr>
          <w:rFonts w:ascii="Calibri" w:hAnsi="Calibri"/>
          <w:b/>
          <w:bCs/>
          <w:color w:val="808080"/>
          <w:sz w:val="18"/>
          <w:lang w:val="pt-PT"/>
        </w:rPr>
        <w:t>Informazioni su Adam Hall Group</w:t>
      </w:r>
    </w:p>
    <w:p w14:paraId="02460A02" w14:textId="77777777" w:rsidR="000C1356" w:rsidRDefault="000C1356" w:rsidP="000C1356">
      <w:pPr>
        <w:rPr>
          <w:rStyle w:val="Hyperlink"/>
          <w:rFonts w:eastAsia="Arial"/>
          <w:sz w:val="22"/>
          <w:lang w:val="es-ES"/>
        </w:rPr>
      </w:pPr>
      <w:r>
        <w:rPr>
          <w:rFonts w:ascii="Calibri" w:hAnsi="Calibri"/>
          <w:color w:val="808080"/>
          <w:sz w:val="18"/>
          <w:lang w:val="pt-PT"/>
        </w:rPr>
        <w:t>Adam Hall Group è un’azienda tedesca leader nella produzione e nella distribuzione di soluzioni tecnologiche per eventi destinate a partner commerciali in tutto il mondo. I gruppi target includono rivenditori al dettaglio, rivenditori B2B, società di eventi live e noleggio, studi di trasmissione, integratori di sistemi e AV, aziende private e pubbliche e produttori industriali di flight case. Con i suoi marchi</w:t>
      </w:r>
      <w:r>
        <w:rPr>
          <w:rFonts w:ascii="Calibri" w:hAnsi="Calibri"/>
          <w:b/>
          <w:bCs/>
          <w:color w:val="808080"/>
          <w:sz w:val="18"/>
          <w:lang w:val="pt-PT"/>
        </w:rPr>
        <w:t xml:space="preserve"> LD Systems®, Cameo®, Gravity®, Defender®, Palmer® e Adam Hall®</w:t>
      </w:r>
      <w:r>
        <w:rPr>
          <w:rFonts w:ascii="Calibri" w:hAnsi="Calibri"/>
          <w:color w:val="808080"/>
          <w:sz w:val="18"/>
          <w:lang w:val="pt-PT"/>
        </w:rPr>
        <w:t xml:space="preserve">, l’azienda offre un’ampia gamma di prodotti tecnologici professionali per sonorizzazione, illuminotecnica e scenotecnica, oltre a componenti per flight case. Fondata nel 1975, Adam Hall Group si è nel tempo trasformata fino a diventare un’azienda moderna e innovativa nel settore della tecnologia per eventi. </w:t>
      </w:r>
      <w:r>
        <w:rPr>
          <w:rFonts w:ascii="Calibri" w:hAnsi="Calibri"/>
          <w:color w:val="808080"/>
          <w:sz w:val="18"/>
          <w:lang w:val="es-ES"/>
        </w:rPr>
        <w:t xml:space="preserve">Dispone di un </w:t>
      </w:r>
      <w:proofErr w:type="spellStart"/>
      <w:r>
        <w:rPr>
          <w:rFonts w:ascii="Calibri" w:hAnsi="Calibri"/>
          <w:color w:val="808080"/>
          <w:sz w:val="18"/>
          <w:lang w:val="es-ES"/>
        </w:rPr>
        <w:t>Logistics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Park </w:t>
      </w:r>
      <w:proofErr w:type="spellStart"/>
      <w:r>
        <w:rPr>
          <w:rFonts w:ascii="Calibri" w:hAnsi="Calibri"/>
          <w:color w:val="808080"/>
          <w:sz w:val="18"/>
          <w:lang w:val="es-ES"/>
        </w:rPr>
        <w:t>presso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la sede </w:t>
      </w:r>
      <w:proofErr w:type="spellStart"/>
      <w:r>
        <w:rPr>
          <w:rFonts w:ascii="Calibri" w:hAnsi="Calibri"/>
          <w:color w:val="808080"/>
          <w:sz w:val="18"/>
          <w:lang w:val="es-ES"/>
        </w:rPr>
        <w:t>aziendale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centrale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vicino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a </w:t>
      </w:r>
      <w:proofErr w:type="spellStart"/>
      <w:r>
        <w:rPr>
          <w:rFonts w:ascii="Calibri" w:hAnsi="Calibri"/>
          <w:color w:val="808080"/>
          <w:sz w:val="18"/>
          <w:lang w:val="es-ES"/>
        </w:rPr>
        <w:t>Francoforte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sul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Meno, in Germania, con un </w:t>
      </w:r>
      <w:proofErr w:type="spellStart"/>
      <w:r>
        <w:rPr>
          <w:rFonts w:ascii="Calibri" w:hAnsi="Calibri"/>
          <w:color w:val="808080"/>
          <w:sz w:val="18"/>
          <w:lang w:val="es-ES"/>
        </w:rPr>
        <w:t>magazzino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di </w:t>
      </w:r>
      <w:proofErr w:type="spellStart"/>
      <w:r>
        <w:rPr>
          <w:rFonts w:ascii="Calibri" w:hAnsi="Calibri"/>
          <w:color w:val="808080"/>
          <w:sz w:val="18"/>
          <w:lang w:val="es-ES"/>
        </w:rPr>
        <w:t>oltre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14.000 m². </w:t>
      </w:r>
      <w:proofErr w:type="spellStart"/>
      <w:r>
        <w:rPr>
          <w:rFonts w:ascii="Calibri" w:hAnsi="Calibri"/>
          <w:color w:val="808080"/>
          <w:sz w:val="18"/>
          <w:lang w:val="es-ES"/>
        </w:rPr>
        <w:t>Grazie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all’attenzione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costantemente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puntata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sull’offerta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di valore e </w:t>
      </w:r>
      <w:proofErr w:type="spellStart"/>
      <w:r>
        <w:rPr>
          <w:rFonts w:ascii="Calibri" w:hAnsi="Calibri"/>
          <w:color w:val="808080"/>
          <w:sz w:val="18"/>
          <w:lang w:val="es-ES"/>
        </w:rPr>
        <w:t>sul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servizio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di </w:t>
      </w:r>
      <w:proofErr w:type="spellStart"/>
      <w:r>
        <w:rPr>
          <w:rFonts w:ascii="Calibri" w:hAnsi="Calibri"/>
          <w:color w:val="808080"/>
          <w:sz w:val="18"/>
          <w:lang w:val="es-ES"/>
        </w:rPr>
        <w:t>assistenza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, Adam Hall </w:t>
      </w:r>
      <w:proofErr w:type="spellStart"/>
      <w:r>
        <w:rPr>
          <w:rFonts w:ascii="Calibri" w:hAnsi="Calibri"/>
          <w:color w:val="808080"/>
          <w:sz w:val="18"/>
          <w:lang w:val="es-ES"/>
        </w:rPr>
        <w:t>Group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si è </w:t>
      </w:r>
      <w:proofErr w:type="spellStart"/>
      <w:r>
        <w:rPr>
          <w:rFonts w:ascii="Calibri" w:hAnsi="Calibri"/>
          <w:color w:val="808080"/>
          <w:sz w:val="18"/>
          <w:lang w:val="es-ES"/>
        </w:rPr>
        <w:t>aggiudicata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numerosi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riconoscimenti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internazionali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per lo </w:t>
      </w:r>
      <w:proofErr w:type="spellStart"/>
      <w:r>
        <w:rPr>
          <w:rFonts w:ascii="Calibri" w:hAnsi="Calibri"/>
          <w:color w:val="808080"/>
          <w:sz w:val="18"/>
          <w:lang w:val="es-ES"/>
        </w:rPr>
        <w:t>sviluppo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e la </w:t>
      </w:r>
      <w:proofErr w:type="spellStart"/>
      <w:r>
        <w:rPr>
          <w:rFonts w:ascii="Calibri" w:hAnsi="Calibri"/>
          <w:color w:val="808080"/>
          <w:sz w:val="18"/>
          <w:lang w:val="es-ES"/>
        </w:rPr>
        <w:t>progettazione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di </w:t>
      </w:r>
      <w:proofErr w:type="spellStart"/>
      <w:r>
        <w:rPr>
          <w:rFonts w:ascii="Calibri" w:hAnsi="Calibri"/>
          <w:color w:val="808080"/>
          <w:sz w:val="18"/>
          <w:lang w:val="es-ES"/>
        </w:rPr>
        <w:t>prodotti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innovativi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e </w:t>
      </w:r>
      <w:proofErr w:type="spellStart"/>
      <w:r>
        <w:rPr>
          <w:rFonts w:ascii="Calibri" w:hAnsi="Calibri"/>
          <w:color w:val="808080"/>
          <w:sz w:val="18"/>
          <w:lang w:val="es-ES"/>
        </w:rPr>
        <w:t>d’avanguardia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, </w:t>
      </w:r>
      <w:proofErr w:type="spellStart"/>
      <w:r>
        <w:rPr>
          <w:rFonts w:ascii="Calibri" w:hAnsi="Calibri"/>
          <w:color w:val="808080"/>
          <w:sz w:val="18"/>
          <w:lang w:val="es-ES"/>
        </w:rPr>
        <w:t>conferiti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da </w:t>
      </w:r>
      <w:proofErr w:type="spellStart"/>
      <w:r>
        <w:rPr>
          <w:rFonts w:ascii="Calibri" w:hAnsi="Calibri"/>
          <w:color w:val="808080"/>
          <w:sz w:val="18"/>
          <w:lang w:val="es-ES"/>
        </w:rPr>
        <w:t>istituzioni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prestigiose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quali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“Red </w:t>
      </w:r>
      <w:proofErr w:type="spellStart"/>
      <w:r>
        <w:rPr>
          <w:rFonts w:ascii="Calibri" w:hAnsi="Calibri"/>
          <w:color w:val="808080"/>
          <w:sz w:val="18"/>
          <w:lang w:val="es-ES"/>
        </w:rPr>
        <w:t>Dot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”, “German </w:t>
      </w:r>
      <w:proofErr w:type="spellStart"/>
      <w:r>
        <w:rPr>
          <w:rFonts w:ascii="Calibri" w:hAnsi="Calibri"/>
          <w:color w:val="808080"/>
          <w:sz w:val="18"/>
          <w:lang w:val="es-ES"/>
        </w:rPr>
        <w:t>Design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Award</w:t>
      </w:r>
      <w:proofErr w:type="spellEnd"/>
      <w:r>
        <w:rPr>
          <w:rFonts w:ascii="Calibri" w:hAnsi="Calibri"/>
          <w:color w:val="808080"/>
          <w:sz w:val="18"/>
          <w:lang w:val="es-ES"/>
        </w:rPr>
        <w:t>” e “</w:t>
      </w:r>
      <w:proofErr w:type="spellStart"/>
      <w:r>
        <w:rPr>
          <w:rFonts w:ascii="Calibri" w:hAnsi="Calibri"/>
          <w:color w:val="808080"/>
          <w:sz w:val="18"/>
          <w:lang w:val="es-ES"/>
        </w:rPr>
        <w:t>iF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Industrie </w:t>
      </w:r>
      <w:proofErr w:type="spellStart"/>
      <w:r>
        <w:rPr>
          <w:rFonts w:ascii="Calibri" w:hAnsi="Calibri"/>
          <w:color w:val="808080"/>
          <w:sz w:val="18"/>
          <w:lang w:val="es-ES"/>
        </w:rPr>
        <w:t>Forum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Design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”. LD </w:t>
      </w:r>
      <w:proofErr w:type="spellStart"/>
      <w:r>
        <w:rPr>
          <w:rFonts w:ascii="Calibri" w:hAnsi="Calibri"/>
          <w:color w:val="808080"/>
          <w:sz w:val="18"/>
          <w:lang w:val="es-ES"/>
        </w:rPr>
        <w:t>Systems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®, in </w:t>
      </w:r>
      <w:proofErr w:type="spellStart"/>
      <w:r>
        <w:rPr>
          <w:rFonts w:ascii="Calibri" w:hAnsi="Calibri"/>
          <w:color w:val="808080"/>
          <w:sz w:val="18"/>
          <w:lang w:val="es-ES"/>
        </w:rPr>
        <w:t>collaborazione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con </w:t>
      </w:r>
      <w:proofErr w:type="spellStart"/>
      <w:r>
        <w:rPr>
          <w:rFonts w:ascii="Calibri" w:hAnsi="Calibri"/>
          <w:color w:val="808080"/>
          <w:sz w:val="18"/>
          <w:lang w:val="es-ES"/>
        </w:rPr>
        <w:t>l’agenzia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di </w:t>
      </w:r>
      <w:proofErr w:type="spellStart"/>
      <w:r>
        <w:rPr>
          <w:rFonts w:ascii="Calibri" w:hAnsi="Calibri"/>
          <w:color w:val="808080"/>
          <w:sz w:val="18"/>
          <w:lang w:val="es-ES"/>
        </w:rPr>
        <w:t>design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F.A. Porsche, presenta </w:t>
      </w:r>
      <w:proofErr w:type="spellStart"/>
      <w:r>
        <w:rPr>
          <w:rFonts w:ascii="Calibri" w:hAnsi="Calibri"/>
          <w:color w:val="808080"/>
          <w:sz w:val="18"/>
          <w:lang w:val="es-ES"/>
        </w:rPr>
        <w:t>il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futuro del </w:t>
      </w:r>
      <w:proofErr w:type="spellStart"/>
      <w:r>
        <w:rPr>
          <w:rFonts w:ascii="Calibri" w:hAnsi="Calibri"/>
          <w:color w:val="808080"/>
          <w:sz w:val="18"/>
          <w:lang w:val="es-ES"/>
        </w:rPr>
        <w:t>design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dei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prodotti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audio </w:t>
      </w:r>
      <w:proofErr w:type="spellStart"/>
      <w:r>
        <w:rPr>
          <w:rFonts w:ascii="Calibri" w:hAnsi="Calibri"/>
          <w:color w:val="808080"/>
          <w:sz w:val="18"/>
          <w:lang w:val="es-ES"/>
        </w:rPr>
        <w:t>professionali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con </w:t>
      </w:r>
      <w:proofErr w:type="spellStart"/>
      <w:r>
        <w:rPr>
          <w:rFonts w:ascii="Calibri" w:hAnsi="Calibri"/>
          <w:color w:val="808080"/>
          <w:sz w:val="18"/>
          <w:lang w:val="es-ES"/>
        </w:rPr>
        <w:t>l’iconico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altoparlante a </w:t>
      </w:r>
      <w:proofErr w:type="spellStart"/>
      <w:r>
        <w:rPr>
          <w:rFonts w:ascii="Calibri" w:hAnsi="Calibri"/>
          <w:color w:val="808080"/>
          <w:sz w:val="18"/>
          <w:lang w:val="es-ES"/>
        </w:rPr>
        <w:t>colonna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MAUI® P900, </w:t>
      </w:r>
      <w:proofErr w:type="spellStart"/>
      <w:r>
        <w:rPr>
          <w:rFonts w:ascii="Calibri" w:hAnsi="Calibri"/>
          <w:color w:val="808080"/>
          <w:sz w:val="18"/>
          <w:lang w:val="es-ES"/>
        </w:rPr>
        <w:t>grazie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al </w:t>
      </w:r>
      <w:proofErr w:type="spellStart"/>
      <w:r>
        <w:rPr>
          <w:rFonts w:ascii="Calibri" w:hAnsi="Calibri"/>
          <w:color w:val="808080"/>
          <w:sz w:val="18"/>
          <w:lang w:val="es-ES"/>
        </w:rPr>
        <w:t>quale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si è </w:t>
      </w:r>
      <w:proofErr w:type="spellStart"/>
      <w:r>
        <w:rPr>
          <w:rFonts w:ascii="Calibri" w:hAnsi="Calibri"/>
          <w:color w:val="808080"/>
          <w:sz w:val="18"/>
          <w:lang w:val="es-ES"/>
        </w:rPr>
        <w:t>aggiudicata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di </w:t>
      </w:r>
      <w:proofErr w:type="spellStart"/>
      <w:r>
        <w:rPr>
          <w:rFonts w:ascii="Calibri" w:hAnsi="Calibri"/>
          <w:color w:val="808080"/>
          <w:sz w:val="18"/>
          <w:lang w:val="es-ES"/>
        </w:rPr>
        <w:t>recente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l’ambito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“German </w:t>
      </w:r>
      <w:proofErr w:type="spellStart"/>
      <w:r>
        <w:rPr>
          <w:rFonts w:ascii="Calibri" w:hAnsi="Calibri"/>
          <w:color w:val="808080"/>
          <w:sz w:val="18"/>
          <w:lang w:val="es-ES"/>
        </w:rPr>
        <w:t>Design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Award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”. </w:t>
      </w:r>
      <w:proofErr w:type="spellStart"/>
      <w:r>
        <w:rPr>
          <w:rFonts w:ascii="Calibri" w:hAnsi="Calibri"/>
          <w:color w:val="808080"/>
          <w:sz w:val="18"/>
          <w:lang w:val="es-ES"/>
        </w:rPr>
        <w:t>Maggiori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informazioni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su Adam Hall </w:t>
      </w:r>
      <w:proofErr w:type="spellStart"/>
      <w:r>
        <w:rPr>
          <w:rFonts w:ascii="Calibri" w:hAnsi="Calibri"/>
          <w:color w:val="808080"/>
          <w:sz w:val="18"/>
          <w:lang w:val="es-ES"/>
        </w:rPr>
        <w:t>Group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sono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disponibili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online </w:t>
      </w:r>
      <w:proofErr w:type="spellStart"/>
      <w:r>
        <w:rPr>
          <w:rFonts w:ascii="Calibri" w:hAnsi="Calibri"/>
          <w:color w:val="808080"/>
          <w:sz w:val="18"/>
          <w:lang w:val="es-ES"/>
        </w:rPr>
        <w:t>all’indirizzo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hyperlink r:id="rId13" w:history="1">
        <w:r>
          <w:rPr>
            <w:rStyle w:val="Hyperlink"/>
            <w:rFonts w:ascii="Calibri" w:hAnsi="Calibri"/>
            <w:sz w:val="18"/>
            <w:lang w:val="es-ES"/>
          </w:rPr>
          <w:t>www.adamhall.com</w:t>
        </w:r>
      </w:hyperlink>
      <w:r>
        <w:rPr>
          <w:rFonts w:ascii="Calibri" w:hAnsi="Calibri"/>
          <w:color w:val="808080" w:themeColor="background1" w:themeShade="80"/>
          <w:sz w:val="18"/>
          <w:lang w:val="es-ES"/>
        </w:rPr>
        <w:t>.</w:t>
      </w:r>
      <w:r>
        <w:rPr>
          <w:rFonts w:ascii="Calibri" w:hAnsi="Calibri"/>
          <w:color w:val="808080" w:themeColor="background1" w:themeShade="80"/>
          <w:sz w:val="18"/>
          <w:lang w:val="es-ES"/>
        </w:rPr>
        <w:br/>
      </w:r>
    </w:p>
    <w:p w14:paraId="53FAA50C" w14:textId="77777777" w:rsidR="000C1356" w:rsidRDefault="000C1356" w:rsidP="000C1356">
      <w:pPr>
        <w:pStyle w:val="KeinLeerraum"/>
        <w:rPr>
          <w:b/>
          <w:color w:val="808080"/>
          <w:sz w:val="18"/>
          <w:lang w:val="en-US"/>
        </w:rPr>
      </w:pPr>
    </w:p>
    <w:p w14:paraId="519AB1A6" w14:textId="77777777" w:rsidR="000C1356" w:rsidRDefault="000C1356" w:rsidP="000C1356">
      <w:pPr>
        <w:pStyle w:val="KeinLeerraum"/>
        <w:rPr>
          <w:rFonts w:ascii="Calibri" w:hAnsi="Calibri"/>
          <w:b/>
          <w:bCs/>
          <w:color w:val="808080" w:themeColor="background1" w:themeShade="80"/>
          <w:sz w:val="18"/>
          <w:lang w:val="en-US"/>
        </w:rPr>
      </w:pPr>
      <w:proofErr w:type="spellStart"/>
      <w:r>
        <w:rPr>
          <w:rFonts w:ascii="Calibri" w:hAnsi="Calibri"/>
          <w:b/>
          <w:bCs/>
          <w:color w:val="808080" w:themeColor="background1" w:themeShade="80"/>
          <w:sz w:val="18"/>
          <w:lang w:val="en"/>
        </w:rPr>
        <w:t>Addetto</w:t>
      </w:r>
      <w:proofErr w:type="spellEnd"/>
      <w:r>
        <w:rPr>
          <w:rFonts w:ascii="Calibri" w:hAnsi="Calibri"/>
          <w:b/>
          <w:bCs/>
          <w:color w:val="808080" w:themeColor="background1" w:themeShade="80"/>
          <w:sz w:val="18"/>
          <w:lang w:val="en"/>
        </w:rPr>
        <w:t xml:space="preserve"> </w:t>
      </w:r>
      <w:proofErr w:type="spellStart"/>
      <w:r>
        <w:rPr>
          <w:rFonts w:ascii="Calibri" w:hAnsi="Calibri"/>
          <w:b/>
          <w:bCs/>
          <w:color w:val="808080" w:themeColor="background1" w:themeShade="80"/>
          <w:sz w:val="18"/>
          <w:lang w:val="en"/>
        </w:rPr>
        <w:t>stampa</w:t>
      </w:r>
      <w:proofErr w:type="spellEnd"/>
      <w:r>
        <w:rPr>
          <w:rFonts w:ascii="Calibri" w:hAnsi="Calibri"/>
          <w:b/>
          <w:bCs/>
          <w:color w:val="808080" w:themeColor="background1" w:themeShade="80"/>
          <w:sz w:val="18"/>
          <w:lang w:val="en"/>
        </w:rPr>
        <w:t xml:space="preserve"> AHG:</w:t>
      </w:r>
    </w:p>
    <w:p w14:paraId="369E1A8D" w14:textId="77777777" w:rsidR="000C1356" w:rsidRDefault="000C1356" w:rsidP="000C1356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Alexander Cevolani</w:t>
      </w:r>
    </w:p>
    <w:p w14:paraId="6A6D669E" w14:textId="77777777" w:rsidR="000C1356" w:rsidRDefault="000C1356" w:rsidP="000C1356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Event Edit | PR &amp; Editorial Office</w:t>
      </w:r>
    </w:p>
    <w:p w14:paraId="02069B9C" w14:textId="77777777" w:rsidR="000C1356" w:rsidRDefault="000C1356" w:rsidP="000C1356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E-mail:</w:t>
      </w:r>
      <w:r>
        <w:rPr>
          <w:rFonts w:ascii="Calibri" w:hAnsi="Calibri"/>
          <w:color w:val="808080" w:themeColor="background1" w:themeShade="80"/>
          <w:sz w:val="18"/>
          <w:lang w:val="en"/>
        </w:rPr>
        <w:tab/>
      </w:r>
      <w:hyperlink r:id="rId14" w:history="1">
        <w:r>
          <w:rPr>
            <w:rStyle w:val="Hyperlink"/>
            <w:rFonts w:ascii="Calibri" w:hAnsi="Calibri"/>
            <w:b/>
            <w:bCs/>
            <w:color w:val="808080" w:themeColor="background1" w:themeShade="80"/>
            <w:sz w:val="18"/>
            <w:lang w:val="en"/>
          </w:rPr>
          <w:t>press@adamhall.com</w:t>
        </w:r>
      </w:hyperlink>
    </w:p>
    <w:p w14:paraId="3A5E0415" w14:textId="77777777" w:rsidR="000C2D39" w:rsidRPr="003834DC" w:rsidRDefault="000C2D39" w:rsidP="00CA04B3">
      <w:pPr>
        <w:rPr>
          <w:rFonts w:ascii="Arial" w:hAnsi="Arial" w:cs="Arial"/>
          <w:sz w:val="20"/>
          <w:szCs w:val="22"/>
        </w:rPr>
      </w:pPr>
    </w:p>
    <w:sectPr w:rsidR="000C2D39" w:rsidRPr="003834DC" w:rsidSect="00D00355">
      <w:headerReference w:type="default" r:id="rId15"/>
      <w:footerReference w:type="default" r:id="rId16"/>
      <w:pgSz w:w="11900" w:h="16840"/>
      <w:pgMar w:top="1418" w:right="112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6C7B0" w14:textId="77777777" w:rsidR="00E16418" w:rsidRDefault="00E16418" w:rsidP="004330C6">
      <w:r>
        <w:separator/>
      </w:r>
    </w:p>
  </w:endnote>
  <w:endnote w:type="continuationSeparator" w:id="0">
    <w:p w14:paraId="676E9B46" w14:textId="77777777" w:rsidR="00E16418" w:rsidRDefault="00E16418" w:rsidP="00433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Roboto">
    <w:altName w:val="Arial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6DD76" w14:textId="77777777" w:rsidR="004449EE" w:rsidRDefault="004449EE">
    <w:pPr>
      <w:pStyle w:val="Fuzeile"/>
    </w:pPr>
    <w:r>
      <w:rPr>
        <w:noProof/>
        <w:lang w:val="en"/>
      </w:rPr>
      <w:drawing>
        <wp:inline distT="0" distB="0" distL="0" distR="0" wp14:anchorId="5CE7004E" wp14:editId="349FF537">
          <wp:extent cx="5832000" cy="366648"/>
          <wp:effectExtent l="0" t="0" r="0" b="1905"/>
          <wp:docPr id="1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ßzeile_Brands_Zeichenfläche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2000" cy="366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6DA20" w14:textId="77777777" w:rsidR="00E16418" w:rsidRDefault="00E16418" w:rsidP="004330C6">
      <w:r>
        <w:separator/>
      </w:r>
    </w:p>
  </w:footnote>
  <w:footnote w:type="continuationSeparator" w:id="0">
    <w:p w14:paraId="5DE46CE5" w14:textId="77777777" w:rsidR="00E16418" w:rsidRDefault="00E16418" w:rsidP="00433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F8724" w14:textId="77777777" w:rsidR="004449EE" w:rsidRPr="004304C9" w:rsidRDefault="004449EE" w:rsidP="004330C6">
    <w:pPr>
      <w:pStyle w:val="Kopfzeile"/>
      <w:jc w:val="right"/>
      <w:rPr>
        <w:u w:val="single"/>
      </w:rPr>
    </w:pPr>
    <w:r>
      <w:rPr>
        <w:noProof/>
        <w:lang w:val="en"/>
      </w:rPr>
      <w:drawing>
        <wp:inline distT="0" distB="0" distL="0" distR="0" wp14:anchorId="7907483E" wp14:editId="276B5D4C">
          <wp:extent cx="1962150" cy="654050"/>
          <wp:effectExtent l="0" t="0" r="0" b="0"/>
          <wp:docPr id="3" name="Grafik 3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C05FCC" w14:textId="77777777" w:rsidR="004449EE" w:rsidRDefault="00444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963C46"/>
    <w:multiLevelType w:val="multilevel"/>
    <w:tmpl w:val="2696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1"/>
  </w:num>
  <w:num w:numId="5">
    <w:abstractNumId w:val="3"/>
  </w:num>
  <w:num w:numId="6">
    <w:abstractNumId w:val="4"/>
  </w:num>
  <w:num w:numId="7">
    <w:abstractNumId w:val="13"/>
  </w:num>
  <w:num w:numId="8">
    <w:abstractNumId w:val="5"/>
  </w:num>
  <w:num w:numId="9">
    <w:abstractNumId w:val="12"/>
  </w:num>
  <w:num w:numId="10">
    <w:abstractNumId w:val="2"/>
  </w:num>
  <w:num w:numId="11">
    <w:abstractNumId w:val="10"/>
  </w:num>
  <w:num w:numId="12">
    <w:abstractNumId w:val="7"/>
  </w:num>
  <w:num w:numId="13">
    <w:abstractNumId w:val="15"/>
  </w:num>
  <w:num w:numId="14">
    <w:abstractNumId w:val="0"/>
  </w:num>
  <w:num w:numId="15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12478"/>
    <w:rsid w:val="00014C08"/>
    <w:rsid w:val="00031E80"/>
    <w:rsid w:val="0004340A"/>
    <w:rsid w:val="00043454"/>
    <w:rsid w:val="00045546"/>
    <w:rsid w:val="00051502"/>
    <w:rsid w:val="000563FF"/>
    <w:rsid w:val="000619FA"/>
    <w:rsid w:val="000661DF"/>
    <w:rsid w:val="0007693D"/>
    <w:rsid w:val="00093879"/>
    <w:rsid w:val="000A6323"/>
    <w:rsid w:val="000B3BE1"/>
    <w:rsid w:val="000C06E7"/>
    <w:rsid w:val="000C1356"/>
    <w:rsid w:val="000C2D39"/>
    <w:rsid w:val="000C4499"/>
    <w:rsid w:val="000C7BBD"/>
    <w:rsid w:val="000D7426"/>
    <w:rsid w:val="000F3339"/>
    <w:rsid w:val="000F6EB3"/>
    <w:rsid w:val="0011218D"/>
    <w:rsid w:val="00117B4B"/>
    <w:rsid w:val="00120CCB"/>
    <w:rsid w:val="00124603"/>
    <w:rsid w:val="00125DE2"/>
    <w:rsid w:val="00141825"/>
    <w:rsid w:val="0014530B"/>
    <w:rsid w:val="00157058"/>
    <w:rsid w:val="001572CD"/>
    <w:rsid w:val="0016119F"/>
    <w:rsid w:val="00163351"/>
    <w:rsid w:val="001811EA"/>
    <w:rsid w:val="00186D31"/>
    <w:rsid w:val="00195755"/>
    <w:rsid w:val="00197BE9"/>
    <w:rsid w:val="001A17BC"/>
    <w:rsid w:val="001B0461"/>
    <w:rsid w:val="001B1CEA"/>
    <w:rsid w:val="001B4371"/>
    <w:rsid w:val="001B506E"/>
    <w:rsid w:val="001B5B9D"/>
    <w:rsid w:val="001B7E2C"/>
    <w:rsid w:val="001C293B"/>
    <w:rsid w:val="001C4123"/>
    <w:rsid w:val="001D07C6"/>
    <w:rsid w:val="001E3025"/>
    <w:rsid w:val="001F2247"/>
    <w:rsid w:val="001F3D8A"/>
    <w:rsid w:val="001F480C"/>
    <w:rsid w:val="001F7F80"/>
    <w:rsid w:val="002036FE"/>
    <w:rsid w:val="00210268"/>
    <w:rsid w:val="00215123"/>
    <w:rsid w:val="0021691E"/>
    <w:rsid w:val="002171CF"/>
    <w:rsid w:val="002176EA"/>
    <w:rsid w:val="002275B2"/>
    <w:rsid w:val="0024709A"/>
    <w:rsid w:val="002511D2"/>
    <w:rsid w:val="0025177D"/>
    <w:rsid w:val="002526F0"/>
    <w:rsid w:val="00261168"/>
    <w:rsid w:val="00274A3D"/>
    <w:rsid w:val="002769EC"/>
    <w:rsid w:val="00283958"/>
    <w:rsid w:val="002956B9"/>
    <w:rsid w:val="002A35C4"/>
    <w:rsid w:val="002A71BC"/>
    <w:rsid w:val="002B1E71"/>
    <w:rsid w:val="002B3726"/>
    <w:rsid w:val="002B47D0"/>
    <w:rsid w:val="002B5DE7"/>
    <w:rsid w:val="002C14D5"/>
    <w:rsid w:val="002C32D6"/>
    <w:rsid w:val="002C7CEC"/>
    <w:rsid w:val="002D3552"/>
    <w:rsid w:val="002D3E93"/>
    <w:rsid w:val="002E35F0"/>
    <w:rsid w:val="002E7DA1"/>
    <w:rsid w:val="002F397F"/>
    <w:rsid w:val="003025D1"/>
    <w:rsid w:val="0030550A"/>
    <w:rsid w:val="003065D2"/>
    <w:rsid w:val="00311FA1"/>
    <w:rsid w:val="00311FA5"/>
    <w:rsid w:val="0031246E"/>
    <w:rsid w:val="003333C5"/>
    <w:rsid w:val="00334944"/>
    <w:rsid w:val="00344AA8"/>
    <w:rsid w:val="003633BD"/>
    <w:rsid w:val="003710C2"/>
    <w:rsid w:val="003817D3"/>
    <w:rsid w:val="003834DC"/>
    <w:rsid w:val="0039203A"/>
    <w:rsid w:val="00396156"/>
    <w:rsid w:val="003A1A09"/>
    <w:rsid w:val="003A1AED"/>
    <w:rsid w:val="003A505C"/>
    <w:rsid w:val="003B5A9D"/>
    <w:rsid w:val="003C179A"/>
    <w:rsid w:val="003C556F"/>
    <w:rsid w:val="003C7650"/>
    <w:rsid w:val="003D2079"/>
    <w:rsid w:val="003D55D7"/>
    <w:rsid w:val="003D62A2"/>
    <w:rsid w:val="003D62F2"/>
    <w:rsid w:val="003E275F"/>
    <w:rsid w:val="003E4B2D"/>
    <w:rsid w:val="003E6798"/>
    <w:rsid w:val="003F4FEF"/>
    <w:rsid w:val="00406079"/>
    <w:rsid w:val="00407C06"/>
    <w:rsid w:val="00431CF8"/>
    <w:rsid w:val="004330C6"/>
    <w:rsid w:val="0043733D"/>
    <w:rsid w:val="004449EE"/>
    <w:rsid w:val="00452F2C"/>
    <w:rsid w:val="00467C53"/>
    <w:rsid w:val="00477023"/>
    <w:rsid w:val="004875E6"/>
    <w:rsid w:val="00491C6E"/>
    <w:rsid w:val="004946E0"/>
    <w:rsid w:val="004969DA"/>
    <w:rsid w:val="004A4F3E"/>
    <w:rsid w:val="004B02F0"/>
    <w:rsid w:val="004B50B9"/>
    <w:rsid w:val="004B68DD"/>
    <w:rsid w:val="004C0A85"/>
    <w:rsid w:val="004C6C8B"/>
    <w:rsid w:val="004D65AF"/>
    <w:rsid w:val="004E6D41"/>
    <w:rsid w:val="004E733F"/>
    <w:rsid w:val="004F4FC3"/>
    <w:rsid w:val="004F7CD5"/>
    <w:rsid w:val="00501EEE"/>
    <w:rsid w:val="0051214A"/>
    <w:rsid w:val="005128E5"/>
    <w:rsid w:val="005179BE"/>
    <w:rsid w:val="005221D4"/>
    <w:rsid w:val="00541689"/>
    <w:rsid w:val="00544BC6"/>
    <w:rsid w:val="00551A0C"/>
    <w:rsid w:val="005641D2"/>
    <w:rsid w:val="00570177"/>
    <w:rsid w:val="0057101D"/>
    <w:rsid w:val="005834DA"/>
    <w:rsid w:val="00590C5E"/>
    <w:rsid w:val="00594EBC"/>
    <w:rsid w:val="005A28F5"/>
    <w:rsid w:val="005B1997"/>
    <w:rsid w:val="005B2670"/>
    <w:rsid w:val="005B448C"/>
    <w:rsid w:val="005C0512"/>
    <w:rsid w:val="005C42ED"/>
    <w:rsid w:val="005D01B9"/>
    <w:rsid w:val="005D03D9"/>
    <w:rsid w:val="005D2C8F"/>
    <w:rsid w:val="005D32F0"/>
    <w:rsid w:val="005D6067"/>
    <w:rsid w:val="005F2319"/>
    <w:rsid w:val="005F2899"/>
    <w:rsid w:val="005F3FF6"/>
    <w:rsid w:val="005F5362"/>
    <w:rsid w:val="00600743"/>
    <w:rsid w:val="0062673F"/>
    <w:rsid w:val="0062709E"/>
    <w:rsid w:val="00631246"/>
    <w:rsid w:val="00632E7A"/>
    <w:rsid w:val="0063402F"/>
    <w:rsid w:val="00643D7F"/>
    <w:rsid w:val="00644C00"/>
    <w:rsid w:val="00651B91"/>
    <w:rsid w:val="00652A61"/>
    <w:rsid w:val="006578FE"/>
    <w:rsid w:val="00662B03"/>
    <w:rsid w:val="00662D53"/>
    <w:rsid w:val="00663021"/>
    <w:rsid w:val="00673508"/>
    <w:rsid w:val="00674FEA"/>
    <w:rsid w:val="00683F82"/>
    <w:rsid w:val="006B3BCD"/>
    <w:rsid w:val="006B74CE"/>
    <w:rsid w:val="006C2799"/>
    <w:rsid w:val="006C45CF"/>
    <w:rsid w:val="006D4476"/>
    <w:rsid w:val="006E4BC2"/>
    <w:rsid w:val="006E72E7"/>
    <w:rsid w:val="0071532E"/>
    <w:rsid w:val="007153F5"/>
    <w:rsid w:val="00716372"/>
    <w:rsid w:val="00726F16"/>
    <w:rsid w:val="0072776D"/>
    <w:rsid w:val="00751FB7"/>
    <w:rsid w:val="007544EB"/>
    <w:rsid w:val="00757C17"/>
    <w:rsid w:val="00760FEB"/>
    <w:rsid w:val="00764B83"/>
    <w:rsid w:val="00777421"/>
    <w:rsid w:val="00777598"/>
    <w:rsid w:val="00780604"/>
    <w:rsid w:val="00780A83"/>
    <w:rsid w:val="00781E97"/>
    <w:rsid w:val="00786582"/>
    <w:rsid w:val="00794BD0"/>
    <w:rsid w:val="00797952"/>
    <w:rsid w:val="007C0894"/>
    <w:rsid w:val="007C580E"/>
    <w:rsid w:val="007C7643"/>
    <w:rsid w:val="007D4E4A"/>
    <w:rsid w:val="007E5A50"/>
    <w:rsid w:val="007E6E20"/>
    <w:rsid w:val="007E725A"/>
    <w:rsid w:val="007F1364"/>
    <w:rsid w:val="008009BC"/>
    <w:rsid w:val="008029BF"/>
    <w:rsid w:val="00803B8D"/>
    <w:rsid w:val="00811D0D"/>
    <w:rsid w:val="00822CA8"/>
    <w:rsid w:val="0083356A"/>
    <w:rsid w:val="00834194"/>
    <w:rsid w:val="00834D7D"/>
    <w:rsid w:val="00835754"/>
    <w:rsid w:val="008379D3"/>
    <w:rsid w:val="0084434D"/>
    <w:rsid w:val="00851E3B"/>
    <w:rsid w:val="008635C3"/>
    <w:rsid w:val="00863E28"/>
    <w:rsid w:val="00864EFB"/>
    <w:rsid w:val="00871DDF"/>
    <w:rsid w:val="00874177"/>
    <w:rsid w:val="00877C25"/>
    <w:rsid w:val="008871B7"/>
    <w:rsid w:val="00893EF5"/>
    <w:rsid w:val="008A5E95"/>
    <w:rsid w:val="008C5892"/>
    <w:rsid w:val="008D7415"/>
    <w:rsid w:val="008E065B"/>
    <w:rsid w:val="008F39B1"/>
    <w:rsid w:val="00904941"/>
    <w:rsid w:val="00907D76"/>
    <w:rsid w:val="0091169E"/>
    <w:rsid w:val="00913A6C"/>
    <w:rsid w:val="00915217"/>
    <w:rsid w:val="00920193"/>
    <w:rsid w:val="00926EE6"/>
    <w:rsid w:val="00927005"/>
    <w:rsid w:val="00930283"/>
    <w:rsid w:val="00930E3A"/>
    <w:rsid w:val="009452F5"/>
    <w:rsid w:val="009533A7"/>
    <w:rsid w:val="00961B94"/>
    <w:rsid w:val="00967570"/>
    <w:rsid w:val="0097368B"/>
    <w:rsid w:val="009748B8"/>
    <w:rsid w:val="009762D7"/>
    <w:rsid w:val="009778CC"/>
    <w:rsid w:val="00981A1A"/>
    <w:rsid w:val="009827BB"/>
    <w:rsid w:val="009835F2"/>
    <w:rsid w:val="009A367E"/>
    <w:rsid w:val="009B2829"/>
    <w:rsid w:val="009B56F9"/>
    <w:rsid w:val="009B7CDD"/>
    <w:rsid w:val="009C315C"/>
    <w:rsid w:val="009C5EA2"/>
    <w:rsid w:val="009D5DF7"/>
    <w:rsid w:val="009D61DF"/>
    <w:rsid w:val="009E77AB"/>
    <w:rsid w:val="009F40FD"/>
    <w:rsid w:val="00A01BEA"/>
    <w:rsid w:val="00A03E37"/>
    <w:rsid w:val="00A11337"/>
    <w:rsid w:val="00A14984"/>
    <w:rsid w:val="00A17E32"/>
    <w:rsid w:val="00A20B6A"/>
    <w:rsid w:val="00A45D08"/>
    <w:rsid w:val="00A46E6A"/>
    <w:rsid w:val="00A5043F"/>
    <w:rsid w:val="00A63DCF"/>
    <w:rsid w:val="00A70C9E"/>
    <w:rsid w:val="00A738EB"/>
    <w:rsid w:val="00A873AF"/>
    <w:rsid w:val="00A90E24"/>
    <w:rsid w:val="00A91A6F"/>
    <w:rsid w:val="00AD5639"/>
    <w:rsid w:val="00AD56FA"/>
    <w:rsid w:val="00AE662E"/>
    <w:rsid w:val="00AF2037"/>
    <w:rsid w:val="00AF3E98"/>
    <w:rsid w:val="00AF6FDA"/>
    <w:rsid w:val="00B170CF"/>
    <w:rsid w:val="00B21C5F"/>
    <w:rsid w:val="00B30FBE"/>
    <w:rsid w:val="00B33379"/>
    <w:rsid w:val="00B539E6"/>
    <w:rsid w:val="00B53ED2"/>
    <w:rsid w:val="00B73BA8"/>
    <w:rsid w:val="00B9282E"/>
    <w:rsid w:val="00B943F0"/>
    <w:rsid w:val="00BA1299"/>
    <w:rsid w:val="00BA2456"/>
    <w:rsid w:val="00BA57DC"/>
    <w:rsid w:val="00BA6161"/>
    <w:rsid w:val="00BA6895"/>
    <w:rsid w:val="00BA79D8"/>
    <w:rsid w:val="00BC6070"/>
    <w:rsid w:val="00BC6CAC"/>
    <w:rsid w:val="00BE36F5"/>
    <w:rsid w:val="00BE45B0"/>
    <w:rsid w:val="00BF6F0F"/>
    <w:rsid w:val="00C10025"/>
    <w:rsid w:val="00C11A3E"/>
    <w:rsid w:val="00C142F1"/>
    <w:rsid w:val="00C22F89"/>
    <w:rsid w:val="00C26FFB"/>
    <w:rsid w:val="00C340D9"/>
    <w:rsid w:val="00C365AA"/>
    <w:rsid w:val="00C406AB"/>
    <w:rsid w:val="00C4796C"/>
    <w:rsid w:val="00C54232"/>
    <w:rsid w:val="00C5514A"/>
    <w:rsid w:val="00C66F10"/>
    <w:rsid w:val="00C70BA3"/>
    <w:rsid w:val="00C772BF"/>
    <w:rsid w:val="00C80CF1"/>
    <w:rsid w:val="00C81AAB"/>
    <w:rsid w:val="00C82D2C"/>
    <w:rsid w:val="00C87824"/>
    <w:rsid w:val="00C9117C"/>
    <w:rsid w:val="00CA04B3"/>
    <w:rsid w:val="00CA2BA2"/>
    <w:rsid w:val="00CA7435"/>
    <w:rsid w:val="00CA7914"/>
    <w:rsid w:val="00CB5A27"/>
    <w:rsid w:val="00CD1D21"/>
    <w:rsid w:val="00CF334A"/>
    <w:rsid w:val="00CF6ECE"/>
    <w:rsid w:val="00D00355"/>
    <w:rsid w:val="00D06367"/>
    <w:rsid w:val="00D07D68"/>
    <w:rsid w:val="00D10555"/>
    <w:rsid w:val="00D145D1"/>
    <w:rsid w:val="00D20244"/>
    <w:rsid w:val="00D36541"/>
    <w:rsid w:val="00D50095"/>
    <w:rsid w:val="00D56F82"/>
    <w:rsid w:val="00D60CED"/>
    <w:rsid w:val="00D83126"/>
    <w:rsid w:val="00D87BF3"/>
    <w:rsid w:val="00D87DE6"/>
    <w:rsid w:val="00D928AA"/>
    <w:rsid w:val="00D961D2"/>
    <w:rsid w:val="00DA488B"/>
    <w:rsid w:val="00DB2CA1"/>
    <w:rsid w:val="00DD0C9B"/>
    <w:rsid w:val="00DD5212"/>
    <w:rsid w:val="00DE1E3B"/>
    <w:rsid w:val="00DE6254"/>
    <w:rsid w:val="00DE7198"/>
    <w:rsid w:val="00DF1F30"/>
    <w:rsid w:val="00DF3AF5"/>
    <w:rsid w:val="00DF682C"/>
    <w:rsid w:val="00DF6D82"/>
    <w:rsid w:val="00E04915"/>
    <w:rsid w:val="00E07C56"/>
    <w:rsid w:val="00E1081B"/>
    <w:rsid w:val="00E1626C"/>
    <w:rsid w:val="00E16418"/>
    <w:rsid w:val="00E2624B"/>
    <w:rsid w:val="00E32E88"/>
    <w:rsid w:val="00E34E97"/>
    <w:rsid w:val="00E4421C"/>
    <w:rsid w:val="00E455F1"/>
    <w:rsid w:val="00E4607C"/>
    <w:rsid w:val="00E50559"/>
    <w:rsid w:val="00E6255D"/>
    <w:rsid w:val="00E714AF"/>
    <w:rsid w:val="00E81F33"/>
    <w:rsid w:val="00E825C0"/>
    <w:rsid w:val="00E855FD"/>
    <w:rsid w:val="00E85925"/>
    <w:rsid w:val="00E85DC0"/>
    <w:rsid w:val="00E86932"/>
    <w:rsid w:val="00E91091"/>
    <w:rsid w:val="00EA0874"/>
    <w:rsid w:val="00EA107B"/>
    <w:rsid w:val="00EA3401"/>
    <w:rsid w:val="00EA778F"/>
    <w:rsid w:val="00EC03E3"/>
    <w:rsid w:val="00EC06F8"/>
    <w:rsid w:val="00ED3DF8"/>
    <w:rsid w:val="00EE0F8A"/>
    <w:rsid w:val="00EE2E6F"/>
    <w:rsid w:val="00EE327E"/>
    <w:rsid w:val="00EE6475"/>
    <w:rsid w:val="00EF152D"/>
    <w:rsid w:val="00EF1696"/>
    <w:rsid w:val="00EF3584"/>
    <w:rsid w:val="00EF3E82"/>
    <w:rsid w:val="00F0003B"/>
    <w:rsid w:val="00F20A7F"/>
    <w:rsid w:val="00F314E9"/>
    <w:rsid w:val="00F325E3"/>
    <w:rsid w:val="00F36367"/>
    <w:rsid w:val="00F3652D"/>
    <w:rsid w:val="00F42174"/>
    <w:rsid w:val="00F459C1"/>
    <w:rsid w:val="00F50502"/>
    <w:rsid w:val="00F530B6"/>
    <w:rsid w:val="00F7371E"/>
    <w:rsid w:val="00F80043"/>
    <w:rsid w:val="00F82AC7"/>
    <w:rsid w:val="00F85DDD"/>
    <w:rsid w:val="00F959F9"/>
    <w:rsid w:val="00FB0639"/>
    <w:rsid w:val="00FC2346"/>
    <w:rsid w:val="00FC60B0"/>
    <w:rsid w:val="00FE20E4"/>
    <w:rsid w:val="00FE4CC7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98CD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07D76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C7B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basedOn w:val="Standard"/>
    <w:link w:val="berschrift4Zchn"/>
    <w:uiPriority w:val="9"/>
    <w:qFormat/>
    <w:rsid w:val="003D2079"/>
    <w:pPr>
      <w:spacing w:before="100" w:beforeAutospacing="1" w:after="100" w:afterAutospacing="1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  <w:lang w:val="en-GB"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52F2C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6AB"/>
    <w:rPr>
      <w:rFonts w:ascii="Segoe UI" w:eastAsiaTheme="minorHAns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6AB"/>
    <w:rPr>
      <w:rFonts w:ascii="Segoe UI" w:hAnsi="Segoe UI" w:cs="Segoe UI"/>
      <w:sz w:val="18"/>
      <w:szCs w:val="1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2079"/>
    <w:rPr>
      <w:rFonts w:ascii="Times New Roman" w:eastAsia="Times New Roman" w:hAnsi="Times New Roman" w:cs="Times New Roman"/>
      <w:b/>
      <w:bCs/>
      <w:lang w:eastAsia="de-DE"/>
    </w:rPr>
  </w:style>
  <w:style w:type="paragraph" w:customStyle="1" w:styleId="font8">
    <w:name w:val="font_8"/>
    <w:basedOn w:val="Standard"/>
    <w:rsid w:val="003D207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C7B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49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49EE"/>
    <w:rPr>
      <w:rFonts w:eastAsiaTheme="minorHAns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49EE"/>
    <w:rPr>
      <w:rFonts w:ascii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49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49EE"/>
    <w:rPr>
      <w:rFonts w:ascii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4449EE"/>
    <w:rPr>
      <w:rFonts w:ascii="Times New Roman" w:hAnsi="Times New Roman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3B5A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3B5A9D"/>
  </w:style>
  <w:style w:type="paragraph" w:styleId="StandardWeb">
    <w:name w:val="Normal (Web)"/>
    <w:basedOn w:val="Standard"/>
    <w:uiPriority w:val="99"/>
    <w:unhideWhenUsed/>
    <w:rsid w:val="00E50559"/>
    <w:pPr>
      <w:spacing w:before="100" w:beforeAutospacing="1" w:after="100" w:afterAutospacing="1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E20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198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21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607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9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3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591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67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28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521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4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1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6973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17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0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5979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83786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6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16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5021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59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3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8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7262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1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546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581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5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4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5976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93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9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3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73592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39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47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0592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7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4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5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73447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9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871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478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1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1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4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26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76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2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49404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59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7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2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9315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572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1529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1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5020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2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72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39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39955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37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5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4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05428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64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577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9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304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6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077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29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38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408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31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5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6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4324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00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4060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7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1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43206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0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237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308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93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7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amhall.com/shop/it-it/search/defaultSearch/sSearch/Defender+2D/originalProcessedSearchTerm/Defender+2D/sPage/1/sSort/undefined" TargetMode="External"/><Relationship Id="rId13" Type="http://schemas.openxmlformats.org/officeDocument/2006/relationships/hyperlink" Target="http://www.adamhall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Palmer.Germany/" TargetMode="External"/><Relationship Id="rId12" Type="http://schemas.openxmlformats.org/officeDocument/2006/relationships/hyperlink" Target="https://www.adamhall.com/it-i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amhall.com/it-i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youtube.com/user/adamhallt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AdamHallGmbH/" TargetMode="External"/><Relationship Id="rId14" Type="http://schemas.openxmlformats.org/officeDocument/2006/relationships/hyperlink" Target="mailto:press@adamhal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4297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info@eventedit.de</dc:creator>
  <cp:keywords/>
  <dc:description/>
  <cp:lastModifiedBy>Alina Knewitz</cp:lastModifiedBy>
  <cp:revision>49</cp:revision>
  <cp:lastPrinted>2019-09-20T12:13:00Z</cp:lastPrinted>
  <dcterms:created xsi:type="dcterms:W3CDTF">2018-12-07T07:34:00Z</dcterms:created>
  <dcterms:modified xsi:type="dcterms:W3CDTF">2020-04-21T09:48:00Z</dcterms:modified>
</cp:coreProperties>
</file>